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E7E7A" w14:textId="38B33477" w:rsidR="00BE26B8" w:rsidRPr="001A463F" w:rsidRDefault="00BE26B8" w:rsidP="00BE26B8">
      <w:pPr>
        <w:jc w:val="center"/>
        <w:rPr>
          <w:b/>
          <w:sz w:val="24"/>
          <w:szCs w:val="24"/>
        </w:rPr>
      </w:pPr>
      <w:r w:rsidRPr="46B84231">
        <w:rPr>
          <w:b/>
          <w:sz w:val="24"/>
          <w:szCs w:val="24"/>
        </w:rPr>
        <w:t>TRADE MATCHING STATEMENT</w:t>
      </w:r>
    </w:p>
    <w:p w14:paraId="1F91FEDF" w14:textId="1DA98D36" w:rsidR="00BE26B8" w:rsidRPr="001A463F" w:rsidRDefault="00BE26B8" w:rsidP="001A463F">
      <w:pPr>
        <w:ind w:left="360" w:firstLine="0"/>
        <w:jc w:val="center"/>
        <w:rPr>
          <w:b/>
          <w:sz w:val="24"/>
          <w:szCs w:val="24"/>
        </w:rPr>
      </w:pPr>
      <w:r w:rsidRPr="142FC35D">
        <w:rPr>
          <w:b/>
          <w:sz w:val="24"/>
          <w:szCs w:val="24"/>
        </w:rPr>
        <w:t>NATIONAL INSTRUMENT  24-101 INSTITUTIONAL TRADE MATCHING AND SETTLEMENT</w:t>
      </w:r>
    </w:p>
    <w:p w14:paraId="1606289F" w14:textId="779E437F" w:rsidR="001A463F" w:rsidRDefault="001A463F" w:rsidP="001A463F">
      <w:pPr>
        <w:ind w:left="0" w:firstLine="0"/>
        <w:rPr>
          <w:color w:val="000000"/>
        </w:rPr>
      </w:pPr>
      <w:r w:rsidRPr="001A463F">
        <w:rPr>
          <w:color w:val="000000"/>
        </w:rPr>
        <w:t>To: All Trade-matching parties providing trade orders to, acting on behalf of, or executing a trade with:</w:t>
      </w:r>
    </w:p>
    <w:p w14:paraId="7615142C" w14:textId="7191E46B" w:rsidR="001A463F" w:rsidRPr="006201DC" w:rsidRDefault="001A463F" w:rsidP="001A463F">
      <w:pPr>
        <w:ind w:left="0" w:firstLine="0"/>
        <w:jc w:val="center"/>
        <w:rPr>
          <w:b/>
          <w:bCs/>
          <w:color w:val="000000"/>
          <w:sz w:val="24"/>
          <w:szCs w:val="24"/>
        </w:rPr>
      </w:pPr>
      <w:r w:rsidRPr="006201DC">
        <w:rPr>
          <w:b/>
          <w:bCs/>
          <w:color w:val="000000"/>
          <w:sz w:val="24"/>
          <w:szCs w:val="24"/>
        </w:rPr>
        <w:t>A.G.P. CANADA INVESTMENTS ULC</w:t>
      </w:r>
    </w:p>
    <w:p w14:paraId="1AF2CD6C" w14:textId="31519019" w:rsidR="001A463F" w:rsidRPr="001A463F" w:rsidRDefault="001A463F" w:rsidP="001A463F">
      <w:pPr>
        <w:pStyle w:val="NormalWeb"/>
        <w:rPr>
          <w:rFonts w:asciiTheme="minorHAnsi" w:hAnsiTheme="minorHAnsi" w:cstheme="minorBidi"/>
          <w:color w:val="000000"/>
          <w:sz w:val="22"/>
          <w:szCs w:val="22"/>
        </w:rPr>
      </w:pPr>
      <w:r w:rsidRPr="21BDA9E1">
        <w:rPr>
          <w:rFonts w:asciiTheme="minorHAnsi" w:hAnsiTheme="minorHAnsi" w:cstheme="minorBidi"/>
          <w:color w:val="000000" w:themeColor="text1"/>
          <w:sz w:val="22"/>
          <w:szCs w:val="22"/>
        </w:rPr>
        <w:t>This Trade-Matching Statement is being provided in accordance with National Instrument 24-101 Institutional Trade Matching and Settlement and Companion Policy 24-101CP (the</w:t>
      </w:r>
      <w:r w:rsidR="008E3F7D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 “</w:t>
      </w:r>
      <w:r w:rsidRPr="21BDA9E1">
        <w:rPr>
          <w:rFonts w:asciiTheme="minorHAnsi" w:hAnsiTheme="minorHAnsi" w:cstheme="minorBidi"/>
          <w:color w:val="000000" w:themeColor="text1"/>
          <w:sz w:val="22"/>
          <w:szCs w:val="22"/>
        </w:rPr>
        <w:t>National Instrument”). It applies to all trades that are subject to the National Instrument.</w:t>
      </w:r>
    </w:p>
    <w:p w14:paraId="6FBF5CC2" w14:textId="61E50B79" w:rsidR="001A463F" w:rsidRDefault="001A463F" w:rsidP="001A463F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1A463F">
        <w:rPr>
          <w:rFonts w:asciiTheme="minorHAnsi" w:hAnsiTheme="minorHAnsi" w:cstheme="minorHAnsi"/>
          <w:color w:val="000000"/>
          <w:sz w:val="22"/>
          <w:szCs w:val="22"/>
        </w:rPr>
        <w:t>We confirm that we have established, maintain, and enforce policies and procedures designed to achieve matching in accordance with the National Instrument</w:t>
      </w:r>
      <w:r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396118C2" w14:textId="77777777" w:rsidR="001A463F" w:rsidRDefault="001A463F" w:rsidP="001A463F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</w:p>
    <w:p w14:paraId="53334CEC" w14:textId="77777777" w:rsidR="001A463F" w:rsidRDefault="001A463F" w:rsidP="001A463F">
      <w:pPr>
        <w:pStyle w:val="NormalWeb"/>
        <w:rPr>
          <w:rFonts w:asciiTheme="minorHAnsi" w:hAnsiTheme="minorHAnsi" w:cstheme="minorBidi"/>
          <w:color w:val="000000"/>
          <w:sz w:val="22"/>
          <w:szCs w:val="22"/>
        </w:rPr>
      </w:pPr>
    </w:p>
    <w:p w14:paraId="1009FA34" w14:textId="0B544546" w:rsidR="544DB099" w:rsidRDefault="544DB099" w:rsidP="544DB099">
      <w:pPr>
        <w:pStyle w:val="NormalWeb"/>
        <w:rPr>
          <w:rFonts w:asciiTheme="minorHAnsi" w:hAnsiTheme="minorHAnsi" w:cstheme="minorBidi"/>
          <w:color w:val="000000" w:themeColor="text1"/>
          <w:sz w:val="22"/>
          <w:szCs w:val="22"/>
        </w:rPr>
      </w:pPr>
    </w:p>
    <w:p w14:paraId="5CB6C7E5" w14:textId="08B76028" w:rsidR="4C5B2F99" w:rsidRDefault="4C5B2F99" w:rsidP="4C5B2F99">
      <w:pPr>
        <w:pStyle w:val="NormalWeb"/>
        <w:rPr>
          <w:rFonts w:asciiTheme="minorHAnsi" w:hAnsiTheme="minorHAnsi" w:cstheme="minorBidi"/>
          <w:color w:val="000000" w:themeColor="text1"/>
          <w:sz w:val="22"/>
          <w:szCs w:val="22"/>
        </w:rPr>
      </w:pPr>
    </w:p>
    <w:p w14:paraId="08BAF105" w14:textId="118597BD" w:rsidR="001A463F" w:rsidRDefault="001A463F" w:rsidP="001A463F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Ann McIntosh</w:t>
      </w:r>
    </w:p>
    <w:p w14:paraId="43D86699" w14:textId="73CFBCDD" w:rsidR="00E62C18" w:rsidRPr="001A463F" w:rsidRDefault="00E62C18" w:rsidP="001A463F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Chief Compliance Officer</w:t>
      </w:r>
    </w:p>
    <w:p w14:paraId="3F439E46" w14:textId="77777777" w:rsidR="001A463F" w:rsidRPr="001A463F" w:rsidRDefault="001A463F" w:rsidP="001A463F">
      <w:pPr>
        <w:ind w:left="0" w:firstLine="0"/>
        <w:rPr>
          <w:rFonts w:cstheme="minorHAnsi"/>
          <w:b/>
          <w:bCs/>
        </w:rPr>
      </w:pPr>
    </w:p>
    <w:sectPr w:rsidR="001A463F" w:rsidRPr="001A463F" w:rsidSect="003819E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2A425" w14:textId="77777777" w:rsidR="00BF16DC" w:rsidRDefault="00BF16DC" w:rsidP="00BE26B8">
      <w:pPr>
        <w:spacing w:before="0" w:line="240" w:lineRule="auto"/>
      </w:pPr>
      <w:r>
        <w:separator/>
      </w:r>
    </w:p>
  </w:endnote>
  <w:endnote w:type="continuationSeparator" w:id="0">
    <w:p w14:paraId="1240A510" w14:textId="77777777" w:rsidR="00BF16DC" w:rsidRDefault="00BF16DC" w:rsidP="00BE26B8">
      <w:pPr>
        <w:spacing w:before="0" w:line="240" w:lineRule="auto"/>
      </w:pPr>
      <w:r>
        <w:continuationSeparator/>
      </w:r>
    </w:p>
  </w:endnote>
  <w:endnote w:type="continuationNotice" w:id="1">
    <w:p w14:paraId="5815E7F5" w14:textId="77777777" w:rsidR="00BF16DC" w:rsidRDefault="00BF16DC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15FA6" w14:textId="77777777" w:rsidR="004A0A76" w:rsidRDefault="004A0A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75011E2" w14:paraId="78E3B693" w14:textId="77777777" w:rsidTr="475011E2">
      <w:trPr>
        <w:trHeight w:val="300"/>
      </w:trPr>
      <w:tc>
        <w:tcPr>
          <w:tcW w:w="3120" w:type="dxa"/>
        </w:tcPr>
        <w:p w14:paraId="2464314B" w14:textId="3FF564C7" w:rsidR="475011E2" w:rsidRDefault="475011E2" w:rsidP="475011E2">
          <w:pPr>
            <w:pStyle w:val="Header"/>
            <w:ind w:left="-115"/>
          </w:pPr>
        </w:p>
      </w:tc>
      <w:tc>
        <w:tcPr>
          <w:tcW w:w="3120" w:type="dxa"/>
        </w:tcPr>
        <w:p w14:paraId="3F4A96E5" w14:textId="0D6F9581" w:rsidR="475011E2" w:rsidRDefault="475011E2" w:rsidP="475011E2">
          <w:pPr>
            <w:pStyle w:val="Header"/>
            <w:jc w:val="center"/>
          </w:pPr>
        </w:p>
      </w:tc>
      <w:tc>
        <w:tcPr>
          <w:tcW w:w="3120" w:type="dxa"/>
        </w:tcPr>
        <w:p w14:paraId="78D30A79" w14:textId="0983CE71" w:rsidR="475011E2" w:rsidRDefault="475011E2" w:rsidP="475011E2">
          <w:pPr>
            <w:pStyle w:val="Header"/>
            <w:ind w:right="-115"/>
            <w:jc w:val="right"/>
          </w:pPr>
        </w:p>
      </w:tc>
    </w:tr>
  </w:tbl>
  <w:p w14:paraId="02F0494B" w14:textId="27A45517" w:rsidR="003B15F6" w:rsidRDefault="003B15F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1011E" w14:textId="77777777" w:rsidR="004A0A76" w:rsidRDefault="004A0A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E65AF" w14:textId="77777777" w:rsidR="00BF16DC" w:rsidRDefault="00BF16DC" w:rsidP="00BE26B8">
      <w:pPr>
        <w:spacing w:before="0" w:line="240" w:lineRule="auto"/>
      </w:pPr>
      <w:r>
        <w:separator/>
      </w:r>
    </w:p>
  </w:footnote>
  <w:footnote w:type="continuationSeparator" w:id="0">
    <w:p w14:paraId="692B15B3" w14:textId="77777777" w:rsidR="00BF16DC" w:rsidRDefault="00BF16DC" w:rsidP="00BE26B8">
      <w:pPr>
        <w:spacing w:before="0" w:line="240" w:lineRule="auto"/>
      </w:pPr>
      <w:r>
        <w:continuationSeparator/>
      </w:r>
    </w:p>
  </w:footnote>
  <w:footnote w:type="continuationNotice" w:id="1">
    <w:p w14:paraId="6D0E9A4B" w14:textId="77777777" w:rsidR="00BF16DC" w:rsidRDefault="00BF16DC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029F0" w14:textId="77777777" w:rsidR="004A0A76" w:rsidRDefault="004A0A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ED5A9" w14:textId="6B0E73C7" w:rsidR="004D11F4" w:rsidRPr="00CA7431" w:rsidRDefault="004D11F4" w:rsidP="004D11F4">
    <w:pPr>
      <w:pStyle w:val="NormalWeb"/>
      <w:jc w:val="center"/>
      <w:rPr>
        <w:rFonts w:asciiTheme="minorHAnsi" w:hAnsiTheme="minorHAnsi" w:cstheme="minorBidi"/>
        <w:b/>
        <w:bCs/>
        <w:color w:val="000000" w:themeColor="text1"/>
      </w:rPr>
    </w:pPr>
    <w:r w:rsidRPr="00CA7431">
      <w:rPr>
        <w:rFonts w:asciiTheme="minorHAnsi" w:hAnsiTheme="minorHAnsi" w:cstheme="minorBidi"/>
        <w:b/>
        <w:bCs/>
        <w:color w:val="000000" w:themeColor="text1"/>
      </w:rPr>
      <w:t>A.G.P. C</w:t>
    </w:r>
    <w:r w:rsidR="00BC3B5A">
      <w:rPr>
        <w:rFonts w:asciiTheme="minorHAnsi" w:hAnsiTheme="minorHAnsi" w:cstheme="minorBidi"/>
        <w:b/>
        <w:bCs/>
        <w:color w:val="000000" w:themeColor="text1"/>
      </w:rPr>
      <w:t>ANADA INVESTMENTS ULC</w:t>
    </w:r>
    <w:r w:rsidRPr="00CA7431">
      <w:rPr>
        <w:rFonts w:asciiTheme="minorHAnsi" w:hAnsiTheme="minorHAnsi" w:cstheme="minorBidi"/>
        <w:b/>
        <w:bCs/>
        <w:color w:val="000000" w:themeColor="text1"/>
      </w:rPr>
      <w:br/>
    </w:r>
    <w:r w:rsidRPr="004A0A76">
      <w:rPr>
        <w:rFonts w:asciiTheme="minorHAnsi" w:hAnsiTheme="minorHAnsi" w:cstheme="minorBidi"/>
        <w:color w:val="000000" w:themeColor="text1"/>
      </w:rPr>
      <w:t>5063 North Service Road</w:t>
    </w:r>
    <w:r w:rsidRPr="004A0A76">
      <w:rPr>
        <w:rFonts w:asciiTheme="minorHAnsi" w:hAnsiTheme="minorHAnsi" w:cstheme="minorBidi"/>
        <w:color w:val="000000" w:themeColor="text1"/>
      </w:rPr>
      <w:br/>
      <w:t>Suite 100, Office 74</w:t>
    </w:r>
    <w:r w:rsidRPr="004A0A76">
      <w:rPr>
        <w:rFonts w:asciiTheme="minorHAnsi" w:hAnsiTheme="minorHAnsi" w:cstheme="minorBidi"/>
        <w:color w:val="000000" w:themeColor="text1"/>
      </w:rPr>
      <w:br/>
      <w:t>Burlington, ON</w:t>
    </w:r>
    <w:r w:rsidRPr="004A0A76">
      <w:rPr>
        <w:rFonts w:asciiTheme="minorHAnsi" w:hAnsiTheme="minorHAnsi" w:cstheme="minorBidi"/>
        <w:color w:val="000000" w:themeColor="text1"/>
      </w:rPr>
      <w:br/>
      <w:t>L7L 5H6</w:t>
    </w:r>
  </w:p>
  <w:p w14:paraId="44C62F49" w14:textId="310DC4B1" w:rsidR="004D11F4" w:rsidRDefault="004D11F4">
    <w:pPr>
      <w:pStyle w:val="Header"/>
    </w:pPr>
  </w:p>
  <w:p w14:paraId="12667FCF" w14:textId="0CFFEB57" w:rsidR="00BE26B8" w:rsidRPr="001A463F" w:rsidRDefault="00BE26B8" w:rsidP="00BE26B8">
    <w:pPr>
      <w:pStyle w:val="Header"/>
      <w:jc w:val="center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66A2E" w14:textId="77777777" w:rsidR="004A0A76" w:rsidRDefault="004A0A7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6B8"/>
    <w:rsid w:val="000D14C3"/>
    <w:rsid w:val="00110391"/>
    <w:rsid w:val="00192CC5"/>
    <w:rsid w:val="001A463F"/>
    <w:rsid w:val="001E374A"/>
    <w:rsid w:val="00273612"/>
    <w:rsid w:val="002A5A14"/>
    <w:rsid w:val="002C3766"/>
    <w:rsid w:val="003178BA"/>
    <w:rsid w:val="003819E7"/>
    <w:rsid w:val="003B15F6"/>
    <w:rsid w:val="004173C6"/>
    <w:rsid w:val="004A0A76"/>
    <w:rsid w:val="004D11F4"/>
    <w:rsid w:val="006201DC"/>
    <w:rsid w:val="006B6DA0"/>
    <w:rsid w:val="006F67CD"/>
    <w:rsid w:val="007A3663"/>
    <w:rsid w:val="00872AB7"/>
    <w:rsid w:val="008E3F7D"/>
    <w:rsid w:val="0092104D"/>
    <w:rsid w:val="00922F32"/>
    <w:rsid w:val="00980249"/>
    <w:rsid w:val="009F2F2E"/>
    <w:rsid w:val="00AA2177"/>
    <w:rsid w:val="00B33AD6"/>
    <w:rsid w:val="00B4614B"/>
    <w:rsid w:val="00BC3B5A"/>
    <w:rsid w:val="00BE26B8"/>
    <w:rsid w:val="00BF16DC"/>
    <w:rsid w:val="00CA7431"/>
    <w:rsid w:val="00CC3ECA"/>
    <w:rsid w:val="00CD16EE"/>
    <w:rsid w:val="00D34D1B"/>
    <w:rsid w:val="00E443B8"/>
    <w:rsid w:val="00E62C18"/>
    <w:rsid w:val="00EB6C60"/>
    <w:rsid w:val="0CED0A80"/>
    <w:rsid w:val="142FC35D"/>
    <w:rsid w:val="21BDA9E1"/>
    <w:rsid w:val="46B84231"/>
    <w:rsid w:val="46DE6381"/>
    <w:rsid w:val="475011E2"/>
    <w:rsid w:val="4C5B2F99"/>
    <w:rsid w:val="4E73AE15"/>
    <w:rsid w:val="544DB099"/>
    <w:rsid w:val="5DEDD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80B467"/>
  <w15:chartTrackingRefBased/>
  <w15:docId w15:val="{C47BC054-7E26-4EFB-9100-A94388444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before="240" w:after="24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432" w:lineRule="auto"/>
      <w:ind w:left="432" w:firstLine="576"/>
    </w:pPr>
  </w:style>
  <w:style w:type="paragraph" w:styleId="Heading4">
    <w:name w:val="heading 4"/>
    <w:basedOn w:val="Normal"/>
    <w:link w:val="Heading4Char"/>
    <w:uiPriority w:val="9"/>
    <w:qFormat/>
    <w:rsid w:val="00CA7431"/>
    <w:pPr>
      <w:spacing w:before="100" w:beforeAutospacing="1" w:after="100" w:afterAutospacing="1" w:line="240" w:lineRule="auto"/>
      <w:ind w:left="0" w:firstLine="0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26B8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26B8"/>
  </w:style>
  <w:style w:type="paragraph" w:styleId="Footer">
    <w:name w:val="footer"/>
    <w:basedOn w:val="Normal"/>
    <w:link w:val="FooterChar"/>
    <w:uiPriority w:val="99"/>
    <w:unhideWhenUsed/>
    <w:rsid w:val="00BE26B8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26B8"/>
  </w:style>
  <w:style w:type="paragraph" w:styleId="NormalWeb">
    <w:name w:val="Normal (Web)"/>
    <w:basedOn w:val="Normal"/>
    <w:uiPriority w:val="99"/>
    <w:semiHidden/>
    <w:unhideWhenUsed/>
    <w:rsid w:val="001A463F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59"/>
    <w:rsid w:val="003B15F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CA7431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CA74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53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a24c4cd-217a-4090-be90-0ef9c23ec31d">
      <Terms xmlns="http://schemas.microsoft.com/office/infopath/2007/PartnerControls"/>
    </lcf76f155ced4ddcb4097134ff3c332f>
    <TaxCatchAll xmlns="e3f7bef5-4dec-406c-9ec7-4fc6e82c2a99" xsi:nil="true"/>
    <_Flow_SignoffStatus xmlns="9a24c4cd-217a-4090-be90-0ef9c23ec31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9415CB4725904193FECF8D3586CF0E" ma:contentTypeVersion="14" ma:contentTypeDescription="Create a new document." ma:contentTypeScope="" ma:versionID="432c31ac0a5b1d362b7ebffb7b362afc">
  <xsd:schema xmlns:xsd="http://www.w3.org/2001/XMLSchema" xmlns:xs="http://www.w3.org/2001/XMLSchema" xmlns:p="http://schemas.microsoft.com/office/2006/metadata/properties" xmlns:ns2="9a24c4cd-217a-4090-be90-0ef9c23ec31d" xmlns:ns3="e3f7bef5-4dec-406c-9ec7-4fc6e82c2a99" targetNamespace="http://schemas.microsoft.com/office/2006/metadata/properties" ma:root="true" ma:fieldsID="a2a129a45f0745b7e232813880ce9c20" ns2:_="" ns3:_="">
    <xsd:import namespace="9a24c4cd-217a-4090-be90-0ef9c23ec31d"/>
    <xsd:import namespace="e3f7bef5-4dec-406c-9ec7-4fc6e82c2a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4c4cd-217a-4090-be90-0ef9c23ec3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a1c5d9de-7023-49f4-8aff-cc28cc202e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f7bef5-4dec-406c-9ec7-4fc6e82c2a99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5e15d9f-7b9f-44e9-a8c6-d07380bed21f}" ma:internalName="TaxCatchAll" ma:showField="CatchAllData" ma:web="e3f7bef5-4dec-406c-9ec7-4fc6e82c2a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69E45-6108-472C-8BEE-5EB9E76A6D86}">
  <ds:schemaRefs>
    <ds:schemaRef ds:uri="http://schemas.microsoft.com/office/2006/metadata/properties"/>
    <ds:schemaRef ds:uri="http://schemas.microsoft.com/office/infopath/2007/PartnerControls"/>
    <ds:schemaRef ds:uri="9a24c4cd-217a-4090-be90-0ef9c23ec31d"/>
    <ds:schemaRef ds:uri="e3f7bef5-4dec-406c-9ec7-4fc6e82c2a99"/>
  </ds:schemaRefs>
</ds:datastoreItem>
</file>

<file path=customXml/itemProps2.xml><?xml version="1.0" encoding="utf-8"?>
<ds:datastoreItem xmlns:ds="http://schemas.openxmlformats.org/officeDocument/2006/customXml" ds:itemID="{E0CA9FCD-02D3-4912-8F25-7B7FB97653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24c4cd-217a-4090-be90-0ef9c23ec31d"/>
    <ds:schemaRef ds:uri="e3f7bef5-4dec-406c-9ec7-4fc6e82c2a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7D742F-9029-4E62-962A-D93E6904F63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8A42E10-2CBA-4277-B124-B43A890F5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A.G.P. CANADA INVESTMENTS ULC</dc:title>
  <dc:subject/>
  <dc:creator>Ann McIntosh</dc:creator>
  <cp:keywords/>
  <dc:description/>
  <cp:lastModifiedBy>Ann McIntosh</cp:lastModifiedBy>
  <cp:revision>25</cp:revision>
  <dcterms:created xsi:type="dcterms:W3CDTF">2023-07-03T19:25:00Z</dcterms:created>
  <dcterms:modified xsi:type="dcterms:W3CDTF">2023-07-03T20:16:00Z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0x010100049415CB4725904193FECF8D3586CF0E</vt:lpwstr>
  </property>
  <property fmtid="{D5CDD505-2E9C-101B-9397-08002B2CF9AE}" pid="3" name="MediaServiceImageTags">
    <vt:lpwstr/>
  </property>
</Properties>
</file>